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DFF0" w14:textId="2C31771A" w:rsidR="00597299" w:rsidRDefault="00000000">
      <w:r>
        <w:t xml:space="preserve">Midlertidig forskrift om åpnings- og skjenketider ved serverings- og </w:t>
      </w:r>
      <w:proofErr w:type="spellStart"/>
      <w:r>
        <w:t>skjenkesteder</w:t>
      </w:r>
      <w:proofErr w:type="spellEnd"/>
      <w:r>
        <w:t>, Skien kommune, Telemark</w:t>
      </w:r>
      <w:r w:rsidR="00BB1C6B">
        <w:t xml:space="preserve"> – </w:t>
      </w:r>
      <w:proofErr w:type="spellStart"/>
      <w:r w:rsidR="00BB1C6B">
        <w:t>Gjeldende</w:t>
      </w:r>
      <w:proofErr w:type="spellEnd"/>
      <w:r w:rsidR="00BB1C6B">
        <w:t xml:space="preserve"> </w:t>
      </w:r>
      <w:proofErr w:type="spellStart"/>
      <w:r w:rsidR="00BB1C6B">
        <w:t>perioden</w:t>
      </w:r>
      <w:proofErr w:type="spellEnd"/>
      <w:r w:rsidR="00BB1C6B">
        <w:t xml:space="preserve"> 11. Juni </w:t>
      </w:r>
      <w:proofErr w:type="spellStart"/>
      <w:r w:rsidR="00BB1C6B">
        <w:t>til</w:t>
      </w:r>
      <w:proofErr w:type="spellEnd"/>
      <w:r w:rsidR="00BB1C6B">
        <w:t xml:space="preserve"> 19. Juli 2026</w:t>
      </w:r>
    </w:p>
    <w:p w14:paraId="5FE2BFB8" w14:textId="1537FF09" w:rsidR="00597299" w:rsidRDefault="001F5AAF">
      <w:proofErr w:type="spellStart"/>
      <w:r>
        <w:t>Fastsatt</w:t>
      </w:r>
      <w:proofErr w:type="spellEnd"/>
      <w:r>
        <w:t xml:space="preserve"> av </w:t>
      </w:r>
      <w:proofErr w:type="spellStart"/>
      <w:r>
        <w:t>kommunestyret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Skien kommune dd.mm.2026 med </w:t>
      </w:r>
      <w:proofErr w:type="spellStart"/>
      <w:r>
        <w:t>hjemmel</w:t>
      </w:r>
      <w:proofErr w:type="spellEnd"/>
      <w:r>
        <w:t xml:space="preserve"> I </w:t>
      </w:r>
      <w:proofErr w:type="spellStart"/>
      <w:r>
        <w:t>alkoholloven</w:t>
      </w:r>
      <w:proofErr w:type="spellEnd"/>
      <w:r>
        <w:t xml:space="preserve"> § 1-6. §4-4 og </w:t>
      </w:r>
      <w:proofErr w:type="spellStart"/>
      <w:r>
        <w:t>hjemmlene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midlertidig</w:t>
      </w:r>
      <w:proofErr w:type="spellEnd"/>
      <w:r>
        <w:t xml:space="preserve"> </w:t>
      </w:r>
      <w:proofErr w:type="spellStart"/>
      <w:r>
        <w:t>lovendring</w:t>
      </w:r>
      <w:proofErr w:type="spellEnd"/>
      <w:r>
        <w:t xml:space="preserve"> </w:t>
      </w:r>
      <w:proofErr w:type="spellStart"/>
      <w:r>
        <w:t>vedtatt</w:t>
      </w:r>
      <w:proofErr w:type="spellEnd"/>
      <w:r>
        <w:t xml:space="preserve"> av Stortinget for </w:t>
      </w:r>
      <w:proofErr w:type="spellStart"/>
      <w:r>
        <w:t>Verdensmesterskapet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fotball</w:t>
      </w:r>
      <w:proofErr w:type="spellEnd"/>
      <w:r>
        <w:t xml:space="preserve"> for </w:t>
      </w:r>
      <w:proofErr w:type="spellStart"/>
      <w:r>
        <w:t>herrer</w:t>
      </w:r>
      <w:proofErr w:type="spellEnd"/>
      <w:r>
        <w:t xml:space="preserve"> 2026</w:t>
      </w:r>
    </w:p>
    <w:p w14:paraId="6F8A34A6" w14:textId="77777777" w:rsidR="00574568" w:rsidRDefault="00574568"/>
    <w:p w14:paraId="18E1E544" w14:textId="77777777" w:rsidR="00597299" w:rsidRDefault="00000000">
      <w:r>
        <w:t>§ 1. Formål</w:t>
      </w:r>
    </w:p>
    <w:p w14:paraId="2D251900" w14:textId="77777777" w:rsidR="00597299" w:rsidRDefault="00000000">
      <w:proofErr w:type="spellStart"/>
      <w:r>
        <w:t>Formålet</w:t>
      </w:r>
      <w:proofErr w:type="spellEnd"/>
      <w:r>
        <w:t xml:space="preserve"> med </w:t>
      </w:r>
      <w:proofErr w:type="spellStart"/>
      <w:r>
        <w:t>forskriften</w:t>
      </w:r>
      <w:proofErr w:type="spellEnd"/>
      <w:r>
        <w:t xml:space="preserve"> er å legge til rette for at skjenke- og serveringssteder i Skien kommune kan holde åpent for skjenking av alkoholholdig drikk i gruppe 1 og 2 under direktesendte kamper i verdensmesterskapet i fotball for herrer 2026. Det vises til regjeringens beslutning om midlertidig unntak for skjenking etter kl. 03:00.</w:t>
      </w:r>
    </w:p>
    <w:p w14:paraId="033CF0CB" w14:textId="77777777" w:rsidR="00597299" w:rsidRDefault="00597299"/>
    <w:p w14:paraId="53EE3C6A" w14:textId="77777777" w:rsidR="00597299" w:rsidRDefault="00000000">
      <w:r>
        <w:t>§ 2. Virkeområde</w:t>
      </w:r>
    </w:p>
    <w:p w14:paraId="75908FD7" w14:textId="77777777" w:rsidR="00597299" w:rsidRDefault="00000000">
      <w:r>
        <w:t>Forskriften gjelder for skjenke- og serveringssteder i Skien kommune som:</w:t>
      </w:r>
    </w:p>
    <w:p w14:paraId="45EB1A13" w14:textId="006BB906" w:rsidR="00597299" w:rsidRDefault="002C00E8">
      <w:r>
        <w:t xml:space="preserve">a)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alminnelig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midlertidig</w:t>
      </w:r>
      <w:proofErr w:type="spellEnd"/>
      <w:r>
        <w:t xml:space="preserve"> (bevilling for en enkelt, bestemt anledning) i gruppene 1 og 2</w:t>
      </w:r>
    </w:p>
    <w:p w14:paraId="67542530" w14:textId="6A5670E6" w:rsidR="00597299" w:rsidRDefault="002C00E8">
      <w:r>
        <w:t xml:space="preserve">b) </w:t>
      </w:r>
      <w:proofErr w:type="spellStart"/>
      <w:r>
        <w:t>viser</w:t>
      </w:r>
      <w:proofErr w:type="spellEnd"/>
      <w:r>
        <w:t xml:space="preserve"> </w:t>
      </w:r>
      <w:proofErr w:type="spellStart"/>
      <w:r>
        <w:t>direktesendte</w:t>
      </w:r>
      <w:proofErr w:type="spellEnd"/>
      <w:r>
        <w:t xml:space="preserve"> </w:t>
      </w:r>
      <w:proofErr w:type="spellStart"/>
      <w:r>
        <w:t>kamper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verdensmesterskapet i fotball for herrer 2026</w:t>
      </w:r>
    </w:p>
    <w:p w14:paraId="22239DEC" w14:textId="77777777" w:rsidR="00597299" w:rsidRDefault="00597299"/>
    <w:p w14:paraId="4B6E2766" w14:textId="77777777" w:rsidR="00597299" w:rsidRDefault="00000000">
      <w:r>
        <w:t>Forskriften gjelder kun for innendørs skjenking, med mindre annet fremgår av bevillingen.</w:t>
      </w:r>
    </w:p>
    <w:p w14:paraId="5BEA4487" w14:textId="77777777" w:rsidR="00597299" w:rsidRDefault="00597299"/>
    <w:p w14:paraId="4553CC07" w14:textId="77777777" w:rsidR="00597299" w:rsidRDefault="00000000">
      <w:r>
        <w:t>§ 3. Definisjoner</w:t>
      </w:r>
    </w:p>
    <w:p w14:paraId="3AC71258" w14:textId="77777777" w:rsidR="00597299" w:rsidRDefault="00000000">
      <w:r>
        <w:t>I denne forskriften betyr:</w:t>
      </w:r>
    </w:p>
    <w:p w14:paraId="02177FBB" w14:textId="77777777" w:rsidR="00597299" w:rsidRDefault="00000000">
      <w:r>
        <w:t>– alkoholholdig drikk gruppe 1: drikk som inneholder over 2,5 og høyst 4,7 volumprosent alkohol</w:t>
      </w:r>
    </w:p>
    <w:p w14:paraId="5A8BE087" w14:textId="77777777" w:rsidR="00597299" w:rsidRDefault="00000000">
      <w:r>
        <w:t>– alkoholholdig drikk gruppe 2: drikk som inneholder over 4,7 og mindre enn 22 volumprosent alkohol</w:t>
      </w:r>
    </w:p>
    <w:p w14:paraId="433192B5" w14:textId="77777777" w:rsidR="00597299" w:rsidRDefault="00000000">
      <w:r>
        <w:t>– alkoholholdig drikk gruppe 3: drikk som inneholder fra og med 22 til og med 60 volumprosent alkohol</w:t>
      </w:r>
    </w:p>
    <w:p w14:paraId="5FD5F74E" w14:textId="77777777" w:rsidR="00597299" w:rsidRDefault="00597299"/>
    <w:p w14:paraId="2E7D451A" w14:textId="77777777" w:rsidR="00597299" w:rsidRDefault="00000000">
      <w:r>
        <w:t>Serveringssteder kan ha åpent hele døgnet dersom det vises live fotball fra verdensmesterskapet i fotball 2026.</w:t>
      </w:r>
    </w:p>
    <w:p w14:paraId="16D0C127" w14:textId="77777777" w:rsidR="00597299" w:rsidRDefault="00597299"/>
    <w:p w14:paraId="618EAC50" w14:textId="77777777" w:rsidR="00597299" w:rsidRDefault="00000000">
      <w:r>
        <w:t>§ 4. Tidsbegrenset forskrift</w:t>
      </w:r>
    </w:p>
    <w:p w14:paraId="39756D47" w14:textId="77777777" w:rsidR="00597299" w:rsidRDefault="00000000">
      <w:r>
        <w:t>Denne forskriften gjelder i perioden 11. juni til og med 19. juli 2026.</w:t>
      </w:r>
    </w:p>
    <w:p w14:paraId="68EE0C11" w14:textId="77777777" w:rsidR="00597299" w:rsidRDefault="00597299"/>
    <w:p w14:paraId="0F51C8C3" w14:textId="77777777" w:rsidR="00597299" w:rsidRDefault="00000000">
      <w:r>
        <w:t>§ 5. Utvidet skjenketid under direktesendte kamper</w:t>
      </w:r>
    </w:p>
    <w:p w14:paraId="4F8F997C" w14:textId="77777777" w:rsidR="00597299" w:rsidRDefault="00000000">
      <w:r>
        <w:t>Skjenke- og serveringssteder som omfattes av § 2 kan skjenke alkoholholdig drikk frem til kampens slutt, og uansett ikke lenger enn til kl. 06:00.</w:t>
      </w:r>
    </w:p>
    <w:p w14:paraId="5300102C" w14:textId="77777777" w:rsidR="00597299" w:rsidRDefault="00597299"/>
    <w:p w14:paraId="447957ED" w14:textId="77777777" w:rsidR="00597299" w:rsidRDefault="00000000">
      <w:r>
        <w:t>Utvidet skjenketid gjelder kun når kamper pågår direkte. Det er ikke tillatt med skjenking av alkohol utover ordinære tider dersom det ikke vises direktesendt fotballkamp fra verdensmesterskapet i fotball 2026.</w:t>
      </w:r>
    </w:p>
    <w:p w14:paraId="7E2F072B" w14:textId="77777777" w:rsidR="00597299" w:rsidRDefault="00597299"/>
    <w:p w14:paraId="6D330849" w14:textId="77777777" w:rsidR="00597299" w:rsidRDefault="00000000">
      <w:r>
        <w:t>Skjenking utover ordinær tid i gruppe 3 tillates ikke.</w:t>
      </w:r>
    </w:p>
    <w:p w14:paraId="59D1C889" w14:textId="77777777" w:rsidR="00597299" w:rsidRDefault="00597299"/>
    <w:p w14:paraId="60071EE3" w14:textId="77777777" w:rsidR="00597299" w:rsidRDefault="00000000">
      <w:r>
        <w:t>§ 6. Krav til gjennomføring</w:t>
      </w:r>
    </w:p>
    <w:p w14:paraId="0C38D29E" w14:textId="77777777" w:rsidR="00597299" w:rsidRDefault="00000000">
      <w:r>
        <w:t>Virksomheter som ønsker skjenking etter denne forskriften må kunne dokumentere at kamper fra verdensmesterskapet i fotball for herrer 2026 vises direkte. Kommunens kontrollører kan be om dokumentasjon, for eksempel ved fremvisning av gyldig lisens.</w:t>
      </w:r>
    </w:p>
    <w:p w14:paraId="7AF4BD4E" w14:textId="77777777" w:rsidR="00597299" w:rsidRDefault="00597299"/>
    <w:p w14:paraId="1A0F453C" w14:textId="77777777" w:rsidR="00597299" w:rsidRDefault="00000000">
      <w:r>
        <w:t>Skjenke- og serveringssteder som benytter seg av utvidet åpningstid skal ha tilstrekkelig vakthold og internkontroll slik at ansvarlig drift sikres.</w:t>
      </w:r>
    </w:p>
    <w:p w14:paraId="56DFD7DA" w14:textId="77777777" w:rsidR="00597299" w:rsidRDefault="00597299"/>
    <w:p w14:paraId="6468A3DB" w14:textId="77777777" w:rsidR="00597299" w:rsidRDefault="00000000">
      <w:r>
        <w:t>Virksomheten plikter å sørge for at gjester forlater stedet innen rimelig tid etter opphør av skjenketiden, jf. alkoholloven § 4-4 sjette ledd.</w:t>
      </w:r>
    </w:p>
    <w:p w14:paraId="1D62E459" w14:textId="77777777" w:rsidR="00597299" w:rsidRDefault="00597299"/>
    <w:p w14:paraId="75DEF15C" w14:textId="77777777" w:rsidR="00597299" w:rsidRDefault="00000000">
      <w:r>
        <w:t>Virksomheter som vil benytte seg av utvidet skjenketid etter denne forskriften plikter å melde ifra til kommunen.</w:t>
      </w:r>
    </w:p>
    <w:p w14:paraId="04DE5E1F" w14:textId="77777777" w:rsidR="00597299" w:rsidRDefault="00597299"/>
    <w:p w14:paraId="61CD7CF0" w14:textId="77777777" w:rsidR="00597299" w:rsidRDefault="00000000">
      <w:r>
        <w:t>§ 7. Begrensninger</w:t>
      </w:r>
    </w:p>
    <w:p w14:paraId="233EED70" w14:textId="77777777" w:rsidR="00597299" w:rsidRDefault="00000000">
      <w:r>
        <w:lastRenderedPageBreak/>
        <w:t>Kommunen kan beslutte å trekke tilbake adgangen til utvidet skjenketid dersom forhold ved bevillingshaver, gjennomføring av fremvisningen eller andre forhold tilsier det.</w:t>
      </w:r>
    </w:p>
    <w:p w14:paraId="4027AAE5" w14:textId="77777777" w:rsidR="00597299" w:rsidRDefault="00597299"/>
    <w:p w14:paraId="4CD3D86D" w14:textId="77777777" w:rsidR="00597299" w:rsidRDefault="00000000">
      <w:r>
        <w:t>§ 8. Forhold til annen lovgivning</w:t>
      </w:r>
    </w:p>
    <w:p w14:paraId="7622A124" w14:textId="77777777" w:rsidR="00597299" w:rsidRDefault="00000000">
      <w:r>
        <w:t>Denne forskriften endrer fastsatte skjenketider i Skien kommunes alkoholpolitiske handlingsplan 2024–2028 samt forskrift om åpningstider ved serveringssteder, Skien kommune, Telemark (FOR-2006-03-16-487), men endrer ikke øvrige bestemmelser i alkoholloven, serveringsloven eller kommunens alkoholpolitiske handlingsplan.</w:t>
      </w:r>
    </w:p>
    <w:p w14:paraId="298CD039" w14:textId="77777777" w:rsidR="00597299" w:rsidRDefault="00597299"/>
    <w:p w14:paraId="1A1CF526" w14:textId="77777777" w:rsidR="00597299" w:rsidRDefault="00000000">
      <w:r>
        <w:t>§ 9. Ikrafttredelse og opphør</w:t>
      </w:r>
    </w:p>
    <w:p w14:paraId="63F56F7F" w14:textId="77777777" w:rsidR="00597299" w:rsidRDefault="00000000">
      <w:r>
        <w:t>Forskriften trer i kraft dd.mm.2026 og opphører automatisk 19. juli 2026 kl. 06:00.</w:t>
      </w:r>
    </w:p>
    <w:sectPr w:rsidR="005972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421276">
    <w:abstractNumId w:val="8"/>
  </w:num>
  <w:num w:numId="2" w16cid:durableId="1405878786">
    <w:abstractNumId w:val="6"/>
  </w:num>
  <w:num w:numId="3" w16cid:durableId="722338925">
    <w:abstractNumId w:val="5"/>
  </w:num>
  <w:num w:numId="4" w16cid:durableId="2102411675">
    <w:abstractNumId w:val="4"/>
  </w:num>
  <w:num w:numId="5" w16cid:durableId="1879126367">
    <w:abstractNumId w:val="7"/>
  </w:num>
  <w:num w:numId="6" w16cid:durableId="88933496">
    <w:abstractNumId w:val="3"/>
  </w:num>
  <w:num w:numId="7" w16cid:durableId="453645951">
    <w:abstractNumId w:val="2"/>
  </w:num>
  <w:num w:numId="8" w16cid:durableId="1166480774">
    <w:abstractNumId w:val="1"/>
  </w:num>
  <w:num w:numId="9" w16cid:durableId="47881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AAF"/>
    <w:rsid w:val="0029639D"/>
    <w:rsid w:val="002C00E8"/>
    <w:rsid w:val="00326F90"/>
    <w:rsid w:val="0042491E"/>
    <w:rsid w:val="00567C64"/>
    <w:rsid w:val="00574568"/>
    <w:rsid w:val="00597299"/>
    <w:rsid w:val="006F0EB4"/>
    <w:rsid w:val="00A925E4"/>
    <w:rsid w:val="00AA1D8D"/>
    <w:rsid w:val="00B47730"/>
    <w:rsid w:val="00BB1C6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B41DD"/>
  <w14:defaultImageDpi w14:val="300"/>
  <w15:docId w15:val="{6295C225-D8A8-4EC6-910F-A2F41249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447</Words>
  <Characters>2996</Characters>
  <Application>Microsoft Office Word</Application>
  <DocSecurity>0</DocSecurity>
  <Lines>83</Lines>
  <Paragraphs>45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Mats André Heivand</cp:lastModifiedBy>
  <cp:revision>5</cp:revision>
  <dcterms:created xsi:type="dcterms:W3CDTF">2026-03-10T08:59:00Z</dcterms:created>
  <dcterms:modified xsi:type="dcterms:W3CDTF">2026-03-12T11:48:00Z</dcterms:modified>
  <cp:category/>
</cp:coreProperties>
</file>